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80" w:rsidRDefault="0032185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QBR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 change in the plan on holding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2185B">
        <w:rPr>
          <w:rFonts w:ascii="Arial" w:hAnsi="Arial" w:cs="Arial"/>
          <w:sz w:val="20"/>
          <w:szCs w:val="20"/>
        </w:rPr>
        <w:t>06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2185B" w:rsidRPr="0032185B">
        <w:rPr>
          <w:rFonts w:ascii="Arial" w:hAnsi="Arial" w:cs="Arial"/>
          <w:sz w:val="20"/>
          <w:szCs w:val="20"/>
        </w:rPr>
        <w:t>Quang</w:t>
      </w:r>
      <w:proofErr w:type="spellEnd"/>
      <w:r w:rsidR="0032185B" w:rsidRPr="003218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185B" w:rsidRPr="0032185B">
        <w:rPr>
          <w:rFonts w:ascii="Arial" w:hAnsi="Arial" w:cs="Arial"/>
          <w:sz w:val="20"/>
          <w:szCs w:val="20"/>
        </w:rPr>
        <w:t>Binh</w:t>
      </w:r>
      <w:proofErr w:type="spellEnd"/>
      <w:r w:rsidR="0032185B" w:rsidRPr="0032185B">
        <w:rPr>
          <w:rFonts w:ascii="Arial" w:hAnsi="Arial" w:cs="Arial"/>
          <w:sz w:val="20"/>
          <w:szCs w:val="20"/>
        </w:rPr>
        <w:t xml:space="preserve"> Railway Joint Stock Company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3A0ECB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on</w:t>
      </w:r>
      <w:r w:rsidR="003A0ECB">
        <w:rPr>
          <w:rFonts w:ascii="Arial" w:hAnsi="Arial" w:cs="Arial"/>
          <w:sz w:val="20"/>
          <w:szCs w:val="20"/>
        </w:rPr>
        <w:t xml:space="preserve"> </w:t>
      </w:r>
      <w:r w:rsidR="0032185B" w:rsidRPr="0032185B">
        <w:rPr>
          <w:rFonts w:ascii="Arial" w:hAnsi="Arial" w:cs="Arial"/>
          <w:sz w:val="20"/>
          <w:szCs w:val="20"/>
        </w:rPr>
        <w:t>change in the plan on holding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32185B" w:rsidRDefault="00321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32185B">
        <w:rPr>
          <w:rFonts w:ascii="Arial" w:hAnsi="Arial" w:cs="Arial"/>
          <w:sz w:val="20"/>
          <w:szCs w:val="20"/>
        </w:rPr>
        <w:t xml:space="preserve"> Approve the plan and content of the Annual General Meeting of Shareholders 2020 of </w:t>
      </w:r>
      <w:proofErr w:type="spellStart"/>
      <w:r w:rsidRPr="0032185B">
        <w:rPr>
          <w:rFonts w:ascii="Arial" w:hAnsi="Arial" w:cs="Arial"/>
          <w:sz w:val="20"/>
          <w:szCs w:val="20"/>
        </w:rPr>
        <w:t>Quang</w:t>
      </w:r>
      <w:proofErr w:type="spellEnd"/>
      <w:r w:rsidRPr="003218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185B">
        <w:rPr>
          <w:rFonts w:ascii="Arial" w:hAnsi="Arial" w:cs="Arial"/>
          <w:sz w:val="20"/>
          <w:szCs w:val="20"/>
        </w:rPr>
        <w:t>Binh</w:t>
      </w:r>
      <w:proofErr w:type="spellEnd"/>
      <w:r w:rsidRPr="0032185B">
        <w:rPr>
          <w:rFonts w:ascii="Arial" w:hAnsi="Arial" w:cs="Arial"/>
          <w:sz w:val="20"/>
          <w:szCs w:val="20"/>
        </w:rPr>
        <w:t xml:space="preserve"> Railway Joint Stock Company with the following contents: </w:t>
      </w:r>
    </w:p>
    <w:p w:rsidR="0032185B" w:rsidRDefault="00321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85B">
        <w:rPr>
          <w:rFonts w:ascii="Arial" w:hAnsi="Arial" w:cs="Arial"/>
          <w:sz w:val="20"/>
          <w:szCs w:val="20"/>
        </w:rPr>
        <w:t xml:space="preserve">1. The </w:t>
      </w:r>
      <w:r>
        <w:rPr>
          <w:rFonts w:ascii="Arial" w:hAnsi="Arial" w:cs="Arial"/>
          <w:sz w:val="20"/>
          <w:szCs w:val="20"/>
        </w:rPr>
        <w:t>record date to exercise the right of</w:t>
      </w:r>
      <w:r w:rsidRPr="0032185B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32185B">
        <w:rPr>
          <w:rFonts w:ascii="Arial" w:hAnsi="Arial" w:cs="Arial"/>
          <w:sz w:val="20"/>
          <w:szCs w:val="20"/>
        </w:rPr>
        <w:t xml:space="preserve"> the Company's Annual General Meeting of Sh</w:t>
      </w:r>
      <w:r>
        <w:rPr>
          <w:rFonts w:ascii="Arial" w:hAnsi="Arial" w:cs="Arial"/>
          <w:sz w:val="20"/>
          <w:szCs w:val="20"/>
        </w:rPr>
        <w:t>areholders 2020: April 20, 2020</w:t>
      </w:r>
    </w:p>
    <w:p w:rsidR="0032185B" w:rsidRDefault="00321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Time of</w:t>
      </w:r>
      <w:r w:rsidRPr="0032185B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Meeting: Expected in May 2020</w:t>
      </w:r>
    </w:p>
    <w:p w:rsidR="0032185B" w:rsidRDefault="00321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85B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Meeting l</w:t>
      </w:r>
      <w:r w:rsidRPr="0032185B">
        <w:rPr>
          <w:rFonts w:ascii="Arial" w:hAnsi="Arial" w:cs="Arial"/>
          <w:sz w:val="20"/>
          <w:szCs w:val="20"/>
        </w:rPr>
        <w:t xml:space="preserve">ocation: Company Hall, </w:t>
      </w:r>
      <w:r>
        <w:rPr>
          <w:rFonts w:ascii="Arial" w:hAnsi="Arial" w:cs="Arial"/>
          <w:sz w:val="20"/>
          <w:szCs w:val="20"/>
        </w:rPr>
        <w:t xml:space="preserve">No. </w:t>
      </w:r>
      <w:r w:rsidRPr="0032185B">
        <w:rPr>
          <w:rFonts w:ascii="Arial" w:hAnsi="Arial" w:cs="Arial"/>
          <w:sz w:val="20"/>
          <w:szCs w:val="20"/>
        </w:rPr>
        <w:t>377 Tran Hung Dao Street, Nam Ly Ward, Don</w:t>
      </w:r>
      <w:r>
        <w:rPr>
          <w:rFonts w:ascii="Arial" w:hAnsi="Arial" w:cs="Arial"/>
          <w:sz w:val="20"/>
          <w:szCs w:val="20"/>
        </w:rPr>
        <w:t xml:space="preserve">g Hoi City,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32185B" w:rsidRDefault="00321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32185B">
        <w:rPr>
          <w:rFonts w:ascii="Arial" w:hAnsi="Arial" w:cs="Arial"/>
          <w:sz w:val="20"/>
          <w:szCs w:val="20"/>
        </w:rPr>
        <w:t xml:space="preserve">Content: </w:t>
      </w:r>
    </w:p>
    <w:p w:rsidR="0032185B" w:rsidRDefault="00321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85B">
        <w:rPr>
          <w:rFonts w:ascii="Arial" w:hAnsi="Arial" w:cs="Arial"/>
          <w:sz w:val="20"/>
          <w:szCs w:val="20"/>
        </w:rPr>
        <w:t xml:space="preserve">- Approve the report on production and business results in 2019 and the Company's production and business plan for 2020;  </w:t>
      </w:r>
    </w:p>
    <w:p w:rsidR="0032185B" w:rsidRDefault="00321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85B">
        <w:rPr>
          <w:rFonts w:ascii="Arial" w:hAnsi="Arial" w:cs="Arial"/>
          <w:sz w:val="20"/>
          <w:szCs w:val="20"/>
        </w:rPr>
        <w:t xml:space="preserve">- Approve the report on the operation results of the Board of Directors in 2019 and operation orientations in 2020;  </w:t>
      </w:r>
    </w:p>
    <w:p w:rsidR="0032185B" w:rsidRDefault="00321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2185B">
        <w:rPr>
          <w:rFonts w:ascii="Arial" w:hAnsi="Arial" w:cs="Arial"/>
          <w:sz w:val="20"/>
          <w:szCs w:val="20"/>
        </w:rPr>
        <w:t>Approve the report on the operation results of the Supervisory Board in 2019 and the op</w:t>
      </w:r>
      <w:r>
        <w:rPr>
          <w:rFonts w:ascii="Arial" w:hAnsi="Arial" w:cs="Arial"/>
          <w:sz w:val="20"/>
          <w:szCs w:val="20"/>
        </w:rPr>
        <w:t xml:space="preserve">eration orientation in 2020; </w:t>
      </w:r>
    </w:p>
    <w:p w:rsidR="0032185B" w:rsidRDefault="00321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2185B">
        <w:rPr>
          <w:rFonts w:ascii="Arial" w:hAnsi="Arial" w:cs="Arial"/>
          <w:sz w:val="20"/>
          <w:szCs w:val="20"/>
        </w:rPr>
        <w:t xml:space="preserve"> Approve the audited financial statements of 2019;  </w:t>
      </w:r>
    </w:p>
    <w:p w:rsidR="0032185B" w:rsidRDefault="00321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85B">
        <w:rPr>
          <w:rFonts w:ascii="Arial" w:hAnsi="Arial" w:cs="Arial"/>
          <w:sz w:val="20"/>
          <w:szCs w:val="20"/>
        </w:rPr>
        <w:t xml:space="preserve">- Approve the salaries and remuneration of the Board of Directors, Board of Management, Supervisory Board in 2019 and the 2020 plan;  </w:t>
      </w:r>
    </w:p>
    <w:p w:rsidR="0032185B" w:rsidRDefault="00321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85B">
        <w:rPr>
          <w:rFonts w:ascii="Arial" w:hAnsi="Arial" w:cs="Arial"/>
          <w:sz w:val="20"/>
          <w:szCs w:val="20"/>
        </w:rPr>
        <w:t>- Approving the selection of auditing units fo</w:t>
      </w:r>
      <w:r>
        <w:rPr>
          <w:rFonts w:ascii="Arial" w:hAnsi="Arial" w:cs="Arial"/>
          <w:sz w:val="20"/>
          <w:szCs w:val="20"/>
        </w:rPr>
        <w:t>r financial statements in 2020</w:t>
      </w:r>
    </w:p>
    <w:p w:rsidR="0032185B" w:rsidRDefault="00321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</w:t>
      </w:r>
      <w:r w:rsidRPr="0032185B">
        <w:rPr>
          <w:rFonts w:ascii="Arial" w:hAnsi="Arial" w:cs="Arial"/>
          <w:sz w:val="20"/>
          <w:szCs w:val="20"/>
        </w:rPr>
        <w:t xml:space="preserve"> profit distribution, dividend payment in 2019, profit distribution </w:t>
      </w:r>
      <w:r>
        <w:rPr>
          <w:rFonts w:ascii="Arial" w:hAnsi="Arial" w:cs="Arial"/>
          <w:sz w:val="20"/>
          <w:szCs w:val="20"/>
        </w:rPr>
        <w:t>plan, dividend payment in 2020</w:t>
      </w:r>
    </w:p>
    <w:p w:rsidR="0032185B" w:rsidRDefault="00321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85B">
        <w:rPr>
          <w:rFonts w:ascii="Arial" w:hAnsi="Arial" w:cs="Arial"/>
          <w:sz w:val="20"/>
          <w:szCs w:val="20"/>
        </w:rPr>
        <w:t>- Some other contents under the authority of the General Mee</w:t>
      </w:r>
      <w:r>
        <w:rPr>
          <w:rFonts w:ascii="Arial" w:hAnsi="Arial" w:cs="Arial"/>
          <w:sz w:val="20"/>
          <w:szCs w:val="20"/>
        </w:rPr>
        <w:t>ting of Shareholders</w:t>
      </w:r>
    </w:p>
    <w:p w:rsidR="0032185B" w:rsidRDefault="00321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3218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Board of Directors assigned</w:t>
      </w:r>
      <w:r w:rsidRPr="0032185B">
        <w:rPr>
          <w:rFonts w:ascii="Arial" w:hAnsi="Arial" w:cs="Arial"/>
          <w:sz w:val="20"/>
          <w:szCs w:val="20"/>
        </w:rPr>
        <w:t xml:space="preserve"> Chairman</w:t>
      </w:r>
      <w:r>
        <w:rPr>
          <w:rFonts w:ascii="Arial" w:hAnsi="Arial" w:cs="Arial"/>
          <w:sz w:val="20"/>
          <w:szCs w:val="20"/>
        </w:rPr>
        <w:t xml:space="preserve"> of Board of Directors</w:t>
      </w:r>
      <w:r w:rsidRPr="0032185B">
        <w:rPr>
          <w:rFonts w:ascii="Arial" w:hAnsi="Arial" w:cs="Arial"/>
          <w:sz w:val="20"/>
          <w:szCs w:val="20"/>
        </w:rPr>
        <w:t xml:space="preserve"> to establish </w:t>
      </w:r>
      <w:r>
        <w:rPr>
          <w:rFonts w:ascii="Arial" w:hAnsi="Arial" w:cs="Arial"/>
          <w:sz w:val="20"/>
          <w:szCs w:val="20"/>
        </w:rPr>
        <w:t>an</w:t>
      </w:r>
      <w:r w:rsidRPr="0032185B">
        <w:rPr>
          <w:rFonts w:ascii="Arial" w:hAnsi="Arial" w:cs="Arial"/>
          <w:sz w:val="20"/>
          <w:szCs w:val="20"/>
        </w:rPr>
        <w:t xml:space="preserve"> Organizing Committee and Sub-committees </w:t>
      </w:r>
      <w:r>
        <w:rPr>
          <w:rFonts w:ascii="Arial" w:hAnsi="Arial" w:cs="Arial"/>
          <w:sz w:val="20"/>
          <w:szCs w:val="20"/>
        </w:rPr>
        <w:t xml:space="preserve">to </w:t>
      </w:r>
      <w:r w:rsidRPr="0032185B">
        <w:rPr>
          <w:rFonts w:ascii="Arial" w:hAnsi="Arial" w:cs="Arial"/>
          <w:sz w:val="20"/>
          <w:szCs w:val="20"/>
        </w:rPr>
        <w:t>serve the Annual General Meeting of Shareholders</w:t>
      </w:r>
      <w:r>
        <w:rPr>
          <w:rFonts w:ascii="Arial" w:hAnsi="Arial" w:cs="Arial"/>
          <w:sz w:val="20"/>
          <w:szCs w:val="20"/>
        </w:rPr>
        <w:t xml:space="preserve"> 2020 of the Company; </w:t>
      </w:r>
      <w:r w:rsidRPr="0032185B">
        <w:rPr>
          <w:rFonts w:ascii="Arial" w:hAnsi="Arial" w:cs="Arial"/>
          <w:sz w:val="20"/>
          <w:szCs w:val="20"/>
        </w:rPr>
        <w:t xml:space="preserve">directing the Board of Management and other departments to implement the order and procedures for the General Meeting of Shareholders in accordance with the provisions of law and the </w:t>
      </w:r>
      <w:r>
        <w:rPr>
          <w:rFonts w:ascii="Arial" w:hAnsi="Arial" w:cs="Arial"/>
          <w:sz w:val="20"/>
          <w:szCs w:val="20"/>
        </w:rPr>
        <w:lastRenderedPageBreak/>
        <w:t>Charter of the Company;</w:t>
      </w:r>
      <w:r w:rsidRPr="0032185B">
        <w:rPr>
          <w:rFonts w:ascii="Arial" w:hAnsi="Arial" w:cs="Arial"/>
          <w:sz w:val="20"/>
          <w:szCs w:val="20"/>
        </w:rPr>
        <w:t xml:space="preserve"> build</w:t>
      </w:r>
      <w:r>
        <w:rPr>
          <w:rFonts w:ascii="Arial" w:hAnsi="Arial" w:cs="Arial"/>
          <w:sz w:val="20"/>
          <w:szCs w:val="20"/>
        </w:rPr>
        <w:t xml:space="preserve"> detailed contents</w:t>
      </w:r>
      <w:r w:rsidRPr="0032185B">
        <w:rPr>
          <w:rFonts w:ascii="Arial" w:hAnsi="Arial" w:cs="Arial"/>
          <w:sz w:val="20"/>
          <w:szCs w:val="20"/>
        </w:rPr>
        <w:t xml:space="preserve"> of the General Meeting of Shareholders</w:t>
      </w:r>
      <w:r>
        <w:rPr>
          <w:rFonts w:ascii="Arial" w:hAnsi="Arial" w:cs="Arial"/>
          <w:sz w:val="20"/>
          <w:szCs w:val="20"/>
        </w:rPr>
        <w:t xml:space="preserve"> to submit</w:t>
      </w:r>
      <w:r w:rsidRPr="0032185B">
        <w:rPr>
          <w:rFonts w:ascii="Arial" w:hAnsi="Arial" w:cs="Arial"/>
          <w:sz w:val="20"/>
          <w:szCs w:val="20"/>
        </w:rPr>
        <w:t xml:space="preserve"> the Board of Directors and the Supervisory Board for approval before submitting</w:t>
      </w:r>
      <w:r>
        <w:rPr>
          <w:rFonts w:ascii="Arial" w:hAnsi="Arial" w:cs="Arial"/>
          <w:sz w:val="20"/>
          <w:szCs w:val="20"/>
        </w:rPr>
        <w:t xml:space="preserve"> them</w:t>
      </w:r>
      <w:r w:rsidRPr="0032185B">
        <w:rPr>
          <w:rFonts w:ascii="Arial" w:hAnsi="Arial" w:cs="Arial"/>
          <w:sz w:val="20"/>
          <w:szCs w:val="20"/>
        </w:rPr>
        <w:t xml:space="preserve"> to the General Meeting of Shareholders for decision</w:t>
      </w:r>
    </w:p>
    <w:p w:rsidR="0032185B" w:rsidRDefault="00321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32185B">
        <w:rPr>
          <w:rFonts w:ascii="Arial" w:hAnsi="Arial" w:cs="Arial"/>
          <w:sz w:val="20"/>
          <w:szCs w:val="20"/>
        </w:rPr>
        <w:t xml:space="preserve"> This Resolution takes effect from the </w:t>
      </w:r>
      <w:r>
        <w:rPr>
          <w:rFonts w:ascii="Arial" w:hAnsi="Arial" w:cs="Arial"/>
          <w:sz w:val="20"/>
          <w:szCs w:val="20"/>
        </w:rPr>
        <w:t>signing date; annul Resolution No.02/</w:t>
      </w:r>
      <w:r w:rsidRPr="0032185B">
        <w:rPr>
          <w:rFonts w:ascii="Arial" w:hAnsi="Arial" w:cs="Arial"/>
          <w:sz w:val="20"/>
          <w:szCs w:val="20"/>
        </w:rPr>
        <w:t>NQ - HDQT of March 4, 2020 of the Board of Directo</w:t>
      </w:r>
      <w:r>
        <w:rPr>
          <w:rFonts w:ascii="Arial" w:hAnsi="Arial" w:cs="Arial"/>
          <w:sz w:val="20"/>
          <w:szCs w:val="20"/>
        </w:rPr>
        <w:t>rs of the Company on the plan on</w:t>
      </w:r>
      <w:r w:rsidRPr="0032185B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32185B">
        <w:rPr>
          <w:rFonts w:ascii="Arial" w:hAnsi="Arial" w:cs="Arial"/>
          <w:sz w:val="20"/>
          <w:szCs w:val="20"/>
        </w:rPr>
        <w:t xml:space="preserve"> the 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32185B" w:rsidRDefault="00321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Pr="0032185B">
        <w:rPr>
          <w:rFonts w:ascii="Arial" w:hAnsi="Arial" w:cs="Arial"/>
          <w:sz w:val="20"/>
          <w:szCs w:val="20"/>
        </w:rPr>
        <w:t xml:space="preserve"> Members of the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32185B">
        <w:rPr>
          <w:rFonts w:ascii="Arial" w:hAnsi="Arial" w:cs="Arial"/>
          <w:sz w:val="20"/>
          <w:szCs w:val="20"/>
        </w:rPr>
        <w:t>, and Heads of relevant departments, divisions and organizations are responsible for the implementation of this Re</w:t>
      </w:r>
      <w:bookmarkStart w:id="0" w:name="_GoBack"/>
      <w:bookmarkEnd w:id="0"/>
      <w:r w:rsidRPr="0032185B">
        <w:rPr>
          <w:rFonts w:ascii="Arial" w:hAnsi="Arial" w:cs="Arial"/>
          <w:sz w:val="20"/>
          <w:szCs w:val="20"/>
        </w:rPr>
        <w:t>solution</w:t>
      </w:r>
    </w:p>
    <w:sectPr w:rsidR="0032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97004"/>
    <w:rsid w:val="003A0ECB"/>
    <w:rsid w:val="003A5CE9"/>
    <w:rsid w:val="003B73F7"/>
    <w:rsid w:val="003C4606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95ACD"/>
    <w:rsid w:val="006B04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112</cp:revision>
  <dcterms:created xsi:type="dcterms:W3CDTF">2019-10-16T10:03:00Z</dcterms:created>
  <dcterms:modified xsi:type="dcterms:W3CDTF">2020-04-12T12:40:00Z</dcterms:modified>
</cp:coreProperties>
</file>